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041DC" w:rsidRDefault="0078312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041DC" w:rsidRDefault="005041DC">
      <w:pPr>
        <w:jc w:val="center"/>
        <w:rPr>
          <w:b/>
          <w:bCs/>
          <w:sz w:val="24"/>
          <w:szCs w:val="24"/>
        </w:rPr>
      </w:pPr>
    </w:p>
    <w:p w:rsidR="00783128" w:rsidRDefault="00783128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BIPE – BOLETIM DE INFORMAÇÃO SOBRE O PROCESSO ELEITORAL Nº </w:t>
      </w:r>
      <w:r w:rsidR="00B83A2C">
        <w:rPr>
          <w:b/>
          <w:bCs/>
          <w:sz w:val="24"/>
          <w:szCs w:val="24"/>
          <w:highlight w:val="yellow"/>
        </w:rPr>
        <w:t>00/</w:t>
      </w:r>
      <w:r w:rsidRPr="00C74D0D">
        <w:rPr>
          <w:b/>
          <w:bCs/>
          <w:sz w:val="24"/>
          <w:szCs w:val="24"/>
          <w:highlight w:val="yellow"/>
        </w:rPr>
        <w:t>0</w:t>
      </w:r>
      <w:r w:rsidR="00C74D0D" w:rsidRPr="00C74D0D">
        <w:rPr>
          <w:b/>
          <w:bCs/>
          <w:sz w:val="24"/>
          <w:szCs w:val="24"/>
          <w:highlight w:val="yellow"/>
        </w:rPr>
        <w:t>0</w:t>
      </w:r>
      <w:r w:rsidRPr="00C74D0D">
        <w:rPr>
          <w:b/>
          <w:bCs/>
          <w:sz w:val="24"/>
          <w:szCs w:val="24"/>
          <w:highlight w:val="yellow"/>
        </w:rPr>
        <w:t>/20</w:t>
      </w:r>
      <w:r w:rsidR="004041AD">
        <w:rPr>
          <w:b/>
          <w:bCs/>
          <w:sz w:val="24"/>
          <w:szCs w:val="24"/>
        </w:rPr>
        <w:t>21</w:t>
      </w:r>
    </w:p>
    <w:p w:rsidR="00783128" w:rsidRDefault="00783128">
      <w:pPr>
        <w:jc w:val="center"/>
        <w:rPr>
          <w:b/>
          <w:bCs/>
        </w:rPr>
      </w:pPr>
      <w:r>
        <w:t>I</w:t>
      </w:r>
      <w:r>
        <w:rPr>
          <w:b/>
          <w:bCs/>
        </w:rPr>
        <w:t>NFORMAÇÃO PRIMEIRA: PUBLICADO O EDITAL DE CONVOCAÇÃO DAS ELEIÇÕES</w:t>
      </w:r>
    </w:p>
    <w:p w:rsidR="00783128" w:rsidRDefault="00783128">
      <w:pPr>
        <w:jc w:val="both"/>
        <w:rPr>
          <w:b/>
          <w:bCs/>
        </w:rPr>
      </w:pPr>
      <w:r>
        <w:rPr>
          <w:sz w:val="20"/>
          <w:szCs w:val="20"/>
        </w:rPr>
        <w:t xml:space="preserve">O Diário Oficial da União, edição de hoje, </w:t>
      </w:r>
      <w:r w:rsidR="00C74D0D" w:rsidRPr="00C74D0D">
        <w:rPr>
          <w:sz w:val="20"/>
          <w:szCs w:val="20"/>
          <w:highlight w:val="yellow"/>
        </w:rPr>
        <w:t>00</w:t>
      </w:r>
      <w:r w:rsidRPr="00C74D0D">
        <w:rPr>
          <w:sz w:val="20"/>
          <w:szCs w:val="20"/>
          <w:highlight w:val="yellow"/>
        </w:rPr>
        <w:t xml:space="preserve"> de</w:t>
      </w:r>
      <w:r w:rsidR="00C74D0D" w:rsidRPr="00C74D0D">
        <w:rPr>
          <w:sz w:val="20"/>
          <w:szCs w:val="20"/>
          <w:highlight w:val="yellow"/>
        </w:rPr>
        <w:t xml:space="preserve"> xxxxxx</w:t>
      </w:r>
      <w:r>
        <w:rPr>
          <w:sz w:val="20"/>
          <w:szCs w:val="20"/>
        </w:rPr>
        <w:t xml:space="preserve">, trouxe em sua </w:t>
      </w:r>
      <w:r w:rsidR="00C74D0D" w:rsidRPr="00C74D0D">
        <w:rPr>
          <w:sz w:val="20"/>
          <w:szCs w:val="20"/>
          <w:highlight w:val="yellow"/>
        </w:rPr>
        <w:t>xxx</w:t>
      </w:r>
      <w:r>
        <w:rPr>
          <w:sz w:val="20"/>
          <w:szCs w:val="20"/>
        </w:rPr>
        <w:t xml:space="preserve">, da Seção  </w:t>
      </w:r>
      <w:r w:rsidRPr="00C74D0D">
        <w:rPr>
          <w:sz w:val="20"/>
          <w:szCs w:val="20"/>
          <w:highlight w:val="yellow"/>
        </w:rPr>
        <w:t>3</w:t>
      </w:r>
      <w:r>
        <w:rPr>
          <w:sz w:val="20"/>
          <w:szCs w:val="20"/>
        </w:rPr>
        <w:t>,  a publicação da convocação das eleições para o Sistema Conferp</w:t>
      </w:r>
      <w:r w:rsidR="00C74D0D">
        <w:rPr>
          <w:sz w:val="20"/>
          <w:szCs w:val="20"/>
        </w:rPr>
        <w:t xml:space="preserve"> e </w:t>
      </w:r>
      <w:r w:rsidR="00C74D0D" w:rsidRPr="00783128">
        <w:rPr>
          <w:color w:val="FFFFFF"/>
          <w:sz w:val="20"/>
          <w:szCs w:val="20"/>
          <w:highlight w:val="darkBlue"/>
        </w:rPr>
        <w:t>Conrerps</w:t>
      </w:r>
      <w:r>
        <w:rPr>
          <w:sz w:val="20"/>
          <w:szCs w:val="20"/>
        </w:rPr>
        <w:t xml:space="preserve">. A referida publicação é que oficializa a abertura do Processo Eleitoral de </w:t>
      </w:r>
      <w:r w:rsidRPr="00C74D0D">
        <w:rPr>
          <w:sz w:val="20"/>
          <w:szCs w:val="20"/>
          <w:highlight w:val="yellow"/>
        </w:rPr>
        <w:t>20</w:t>
      </w:r>
      <w:r w:rsidR="004041AD">
        <w:rPr>
          <w:sz w:val="20"/>
          <w:szCs w:val="20"/>
        </w:rPr>
        <w:t>21</w:t>
      </w:r>
      <w:r>
        <w:rPr>
          <w:sz w:val="20"/>
          <w:szCs w:val="20"/>
        </w:rPr>
        <w:t>. O texto, na íntegra, o Calendário Eleitoral</w:t>
      </w:r>
      <w:r w:rsidR="00C74D0D">
        <w:rPr>
          <w:sz w:val="20"/>
          <w:szCs w:val="20"/>
        </w:rPr>
        <w:t>, encontra</w:t>
      </w:r>
      <w:r>
        <w:rPr>
          <w:sz w:val="20"/>
          <w:szCs w:val="20"/>
        </w:rPr>
        <w:t xml:space="preserve"> -se no endereço </w:t>
      </w:r>
      <w:hyperlink r:id="rId7" w:history="1">
        <w:r>
          <w:rPr>
            <w:rStyle w:val="Hyperlink"/>
          </w:rPr>
          <w:t>www.conferp.org.br</w:t>
        </w:r>
      </w:hyperlink>
    </w:p>
    <w:p w:rsidR="001769D4" w:rsidRPr="001769D4" w:rsidRDefault="001769D4">
      <w:pPr>
        <w:jc w:val="center"/>
        <w:rPr>
          <w:b/>
          <w:bCs/>
          <w:color w:val="FF0000"/>
        </w:rPr>
      </w:pPr>
      <w:r w:rsidRPr="001769D4">
        <w:rPr>
          <w:b/>
          <w:bCs/>
          <w:color w:val="FF0000"/>
        </w:rPr>
        <w:t xml:space="preserve">APENAS MODELO - </w:t>
      </w:r>
      <w:r w:rsidR="006C6E73">
        <w:rPr>
          <w:b/>
          <w:bCs/>
          <w:color w:val="FF0000"/>
        </w:rPr>
        <w:t xml:space="preserve"> CONFORME NECESSIDADE, SERÁ EXPEDIDO TANTOS BIPES FOREM NECESSÁRIOS</w:t>
      </w:r>
    </w:p>
    <w:p w:rsidR="00783128" w:rsidRDefault="00783128">
      <w:pPr>
        <w:jc w:val="center"/>
        <w:rPr>
          <w:b/>
          <w:bCs/>
        </w:rPr>
      </w:pPr>
      <w:r>
        <w:rPr>
          <w:b/>
          <w:bCs/>
        </w:rPr>
        <w:t>DÚVIDAS  APRESENTADAS QUANTO AO PROCESSO ELEITORAL</w:t>
      </w:r>
    </w:p>
    <w:p w:rsidR="00783128" w:rsidRPr="005C0493" w:rsidRDefault="00783128">
      <w:pPr>
        <w:jc w:val="both"/>
        <w:rPr>
          <w:color w:val="000000"/>
          <w:sz w:val="20"/>
        </w:rPr>
      </w:pPr>
      <w:r>
        <w:rPr>
          <w:sz w:val="20"/>
          <w:szCs w:val="20"/>
        </w:rPr>
        <w:t>As dúvidas sobre os procedimentos do Processo Eleitoral serão respondidas via este BIP</w:t>
      </w:r>
      <w:r w:rsidR="00B83A2C">
        <w:rPr>
          <w:sz w:val="20"/>
          <w:szCs w:val="20"/>
        </w:rPr>
        <w:t>E</w:t>
      </w:r>
      <w:r>
        <w:rPr>
          <w:sz w:val="20"/>
          <w:szCs w:val="20"/>
        </w:rPr>
        <w:t xml:space="preserve"> e não serão colocadas no s</w:t>
      </w:r>
      <w:r w:rsidR="00B83A2C">
        <w:rPr>
          <w:sz w:val="20"/>
          <w:szCs w:val="20"/>
        </w:rPr>
        <w:t>ite</w:t>
      </w:r>
      <w:r>
        <w:rPr>
          <w:sz w:val="20"/>
          <w:szCs w:val="20"/>
        </w:rPr>
        <w:t xml:space="preserve"> do Conferp por motivos óbvios: são assuntos operacionais da Diretoria-Executiva, Assessores e Assistentes de Diretoria dos Conselhos Regionais.  Elas serão apontadas de forma genérica, sem indicação do consulente.  Assim, não se acanhe: faça sua pergunta. Ela pode ser útil a todos os colegas dos Conrerps</w:t>
      </w:r>
      <w:r>
        <w:t>.</w:t>
      </w:r>
      <w:r w:rsidR="00B8577E">
        <w:t xml:space="preserve"> </w:t>
      </w:r>
    </w:p>
    <w:p w:rsidR="00783128" w:rsidRDefault="00783128">
      <w:pPr>
        <w:jc w:val="center"/>
        <w:rPr>
          <w:b/>
          <w:bCs/>
        </w:rPr>
      </w:pPr>
      <w:r>
        <w:rPr>
          <w:b/>
          <w:bCs/>
        </w:rPr>
        <w:t xml:space="preserve">APOSENTADO VOTA? </w:t>
      </w:r>
    </w:p>
    <w:p w:rsidR="00783128" w:rsidRDefault="00B8577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="00783128">
        <w:rPr>
          <w:sz w:val="20"/>
          <w:szCs w:val="20"/>
        </w:rPr>
        <w:t>Secretaria-Geral do Conferp informa que:</w:t>
      </w:r>
    </w:p>
    <w:p w:rsidR="00783128" w:rsidRDefault="00783128">
      <w:pPr>
        <w:jc w:val="both"/>
        <w:rPr>
          <w:sz w:val="20"/>
          <w:szCs w:val="20"/>
        </w:rPr>
      </w:pPr>
      <w:r>
        <w:rPr>
          <w:sz w:val="20"/>
          <w:szCs w:val="20"/>
        </w:rPr>
        <w:t>Na relação dos Registrados que deverá ser remetida ao</w:t>
      </w:r>
      <w:r w:rsidR="004041AD">
        <w:rPr>
          <w:sz w:val="20"/>
          <w:szCs w:val="20"/>
        </w:rPr>
        <w:t xml:space="preserve"> TI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deverá constar</w:t>
      </w:r>
      <w:r>
        <w:rPr>
          <w:sz w:val="20"/>
          <w:szCs w:val="20"/>
        </w:rPr>
        <w:t xml:space="preserve"> os nomes dos Profissionais aposentados. Aposentado tem direito a voto. Só que o exercício dessa importante função – o ato de votar – deixa de ser obrigatório para quem se aposenta.</w:t>
      </w:r>
    </w:p>
    <w:p w:rsidR="00783128" w:rsidRDefault="0078312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Merece lembrança uma situação bem específica: se o aposentado estiver em baixa temporária, seu nome não constará da relação, pois quem não está com o registro ativo no Conrerp não tem direito a voto. </w:t>
      </w:r>
    </w:p>
    <w:sectPr w:rsidR="00783128">
      <w:headerReference w:type="default" r:id="rId8"/>
      <w:footerReference w:type="default" r:id="rId9"/>
      <w:pgSz w:w="11906" w:h="16838"/>
      <w:pgMar w:top="2268" w:right="2125" w:bottom="3402" w:left="158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6B" w:rsidRDefault="00C7096B">
      <w:pPr>
        <w:spacing w:after="0" w:line="240" w:lineRule="auto"/>
      </w:pPr>
      <w:r>
        <w:separator/>
      </w:r>
    </w:p>
  </w:endnote>
  <w:endnote w:type="continuationSeparator" w:id="0">
    <w:p w:rsidR="00C7096B" w:rsidRDefault="00C7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128" w:rsidRDefault="005041D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9792335</wp:posOffset>
          </wp:positionV>
          <wp:extent cx="7639050" cy="1209675"/>
          <wp:effectExtent l="0" t="0" r="0" b="9525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6B" w:rsidRDefault="00C7096B">
      <w:pPr>
        <w:spacing w:after="0" w:line="240" w:lineRule="auto"/>
      </w:pPr>
      <w:r>
        <w:separator/>
      </w:r>
    </w:p>
  </w:footnote>
  <w:footnote w:type="continuationSeparator" w:id="0">
    <w:p w:rsidR="00C7096B" w:rsidRDefault="00C7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128" w:rsidRDefault="005041DC">
    <w:pPr>
      <w:pStyle w:val="Cabealho"/>
    </w:pPr>
    <w:r w:rsidRPr="00540B5D">
      <w:rPr>
        <w:noProof/>
      </w:rPr>
      <w:drawing>
        <wp:inline distT="0" distB="0" distL="0" distR="0" wp14:anchorId="13F4153F" wp14:editId="15DFDA58">
          <wp:extent cx="5202555" cy="935833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2555" cy="935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9747B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0D"/>
    <w:rsid w:val="001769D4"/>
    <w:rsid w:val="004041AD"/>
    <w:rsid w:val="005041DC"/>
    <w:rsid w:val="005C0493"/>
    <w:rsid w:val="005E7EFF"/>
    <w:rsid w:val="006C6E73"/>
    <w:rsid w:val="00783128"/>
    <w:rsid w:val="00B67CC5"/>
    <w:rsid w:val="00B83A2C"/>
    <w:rsid w:val="00B8577E"/>
    <w:rsid w:val="00C7096B"/>
    <w:rsid w:val="00C7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1E9F08"/>
  <w15:chartTrackingRefBased/>
  <w15:docId w15:val="{6B58777D-67A8-4A8A-AE1D-7E636B7F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tulo1">
    <w:name w:val="heading 1"/>
    <w:basedOn w:val="Normal"/>
    <w:next w:val="Corpodetexto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/>
      <w:b/>
      <w:bCs/>
      <w:kern w:val="1"/>
      <w:sz w:val="48"/>
      <w:szCs w:val="48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CharChar4">
    <w:name w:val="Char Char4"/>
    <w:basedOn w:val="Fontepargpadro1"/>
  </w:style>
  <w:style w:type="character" w:customStyle="1" w:styleId="CharChar3">
    <w:name w:val="Char Char3"/>
    <w:basedOn w:val="Fontepargpadro1"/>
  </w:style>
  <w:style w:type="character" w:customStyle="1" w:styleId="CharChar2">
    <w:name w:val="Char Char2"/>
    <w:rPr>
      <w:rFonts w:ascii="Tahoma" w:hAnsi="Tahoma" w:cs="Tahoma"/>
      <w:sz w:val="16"/>
      <w:szCs w:val="16"/>
    </w:rPr>
  </w:style>
  <w:style w:type="character" w:customStyle="1" w:styleId="CharChar7">
    <w:name w:val="Char Char7"/>
    <w:rPr>
      <w:rFonts w:ascii="Times New Roman" w:eastAsia="Times New Roman" w:hAnsi="Times New Roman"/>
      <w:b/>
      <w:bCs/>
      <w:kern w:val="1"/>
      <w:sz w:val="48"/>
      <w:szCs w:val="48"/>
    </w:rPr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customStyle="1" w:styleId="CharChar1">
    <w:name w:val="Char Char1"/>
    <w:rPr>
      <w:rFonts w:ascii="Arial" w:eastAsia="Times New Roman" w:hAnsi="Arial" w:cs="Arial"/>
    </w:rPr>
  </w:style>
  <w:style w:type="character" w:styleId="Forte">
    <w:name w:val="Strong"/>
    <w:qFormat/>
    <w:rPr>
      <w:b/>
      <w:bCs/>
    </w:rPr>
  </w:style>
  <w:style w:type="character" w:customStyle="1" w:styleId="apple-style-span">
    <w:name w:val="apple-style-span"/>
    <w:basedOn w:val="Fontepargpadro1"/>
  </w:style>
  <w:style w:type="character" w:customStyle="1" w:styleId="CharChar6">
    <w:name w:val="Char Char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harChar5">
    <w:name w:val="Char Char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harChar">
    <w:name w:val="Char Char"/>
    <w:rPr>
      <w:rFonts w:ascii="Arial" w:eastAsia="Times New Roman" w:hAnsi="Arial"/>
      <w:sz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radeMdia21">
    <w:name w:val="Grade Média 2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osemFormatao1">
    <w:name w:val="Texto sem Formatação1"/>
    <w:basedOn w:val="Normal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Recuodecorpodetexto31">
    <w:name w:val="Recuo de corpo de texto 31"/>
    <w:basedOn w:val="Normal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</w:rPr>
  </w:style>
  <w:style w:type="paragraph" w:customStyle="1" w:styleId="Contedodequadro">
    <w:name w:val="Conteúdo de quadro"/>
    <w:basedOn w:val="Corpodetex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ferp.org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1591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Ouvidor</dc:creator>
  <cp:keywords/>
  <cp:lastModifiedBy>win10</cp:lastModifiedBy>
  <cp:revision>3</cp:revision>
  <cp:lastPrinted>2012-04-21T18:41:00Z</cp:lastPrinted>
  <dcterms:created xsi:type="dcterms:W3CDTF">2021-04-15T14:40:00Z</dcterms:created>
  <dcterms:modified xsi:type="dcterms:W3CDTF">2021-04-16T18:41:00Z</dcterms:modified>
</cp:coreProperties>
</file>